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E17B5C" w14:textId="2642A994" w:rsidR="00842E6E" w:rsidRDefault="00842E6E" w:rsidP="00842E6E">
      <w:pPr>
        <w:rPr>
          <w:rFonts w:asciiTheme="minorHAnsi" w:hAnsiTheme="minorHAnsi" w:cstheme="minorHAnsi"/>
          <w:b/>
          <w:bCs/>
          <w:sz w:val="32"/>
          <w:szCs w:val="32"/>
        </w:rPr>
      </w:pPr>
      <w:proofErr w:type="spellStart"/>
      <w:r>
        <w:rPr>
          <w:rFonts w:asciiTheme="minorHAnsi" w:hAnsiTheme="minorHAnsi" w:cstheme="minorHAnsi"/>
          <w:b/>
          <w:bCs/>
          <w:sz w:val="32"/>
          <w:szCs w:val="32"/>
        </w:rPr>
        <w:t>Bharzul</w:t>
      </w:r>
      <w:proofErr w:type="spellEnd"/>
      <w:r>
        <w:rPr>
          <w:rFonts w:asciiTheme="minorHAnsi" w:hAnsiTheme="minorHAnsi" w:cstheme="minorHAnsi"/>
          <w:b/>
          <w:bCs/>
          <w:sz w:val="32"/>
          <w:szCs w:val="32"/>
        </w:rPr>
        <w:t xml:space="preserve"> </w:t>
      </w:r>
      <w:r w:rsidR="00A24BE3">
        <w:rPr>
          <w:rFonts w:asciiTheme="minorHAnsi" w:hAnsiTheme="minorHAnsi" w:cstheme="minorHAnsi"/>
          <w:b/>
          <w:bCs/>
          <w:sz w:val="32"/>
          <w:szCs w:val="32"/>
        </w:rPr>
        <w:t>–</w:t>
      </w:r>
      <w:r>
        <w:rPr>
          <w:rFonts w:asciiTheme="minorHAnsi" w:hAnsiTheme="minorHAnsi" w:cstheme="minorHAnsi"/>
          <w:b/>
          <w:bCs/>
          <w:sz w:val="32"/>
          <w:szCs w:val="32"/>
        </w:rPr>
        <w:t xml:space="preserve"> </w:t>
      </w:r>
      <w:r w:rsidR="00A24BE3">
        <w:rPr>
          <w:rFonts w:asciiTheme="minorHAnsi" w:hAnsiTheme="minorHAnsi" w:cstheme="minorHAnsi"/>
          <w:b/>
          <w:bCs/>
          <w:sz w:val="32"/>
          <w:szCs w:val="32"/>
        </w:rPr>
        <w:t>Lords Road</w:t>
      </w:r>
      <w:r>
        <w:rPr>
          <w:rFonts w:asciiTheme="minorHAnsi" w:hAnsiTheme="minorHAnsi" w:cstheme="minorHAnsi"/>
          <w:b/>
          <w:bCs/>
          <w:sz w:val="32"/>
          <w:szCs w:val="32"/>
        </w:rPr>
        <w:t xml:space="preserve"> </w:t>
      </w:r>
      <w:r w:rsidRPr="00AD01C3">
        <w:rPr>
          <w:rFonts w:asciiTheme="minorHAnsi" w:hAnsiTheme="minorHAnsi" w:cstheme="minorHAnsi"/>
          <w:b/>
          <w:bCs/>
          <w:sz w:val="32"/>
          <w:szCs w:val="32"/>
        </w:rPr>
        <w:t>by Tom Cartos</w:t>
      </w:r>
    </w:p>
    <w:p w14:paraId="35463E2E" w14:textId="77777777" w:rsidR="00842E6E" w:rsidRPr="00AD01C3" w:rsidRDefault="00842E6E" w:rsidP="00842E6E">
      <w:pPr>
        <w:rPr>
          <w:rFonts w:asciiTheme="minorHAnsi" w:hAnsiTheme="minorHAnsi" w:cstheme="minorHAnsi"/>
          <w:b/>
          <w:bCs/>
          <w:sz w:val="32"/>
          <w:szCs w:val="32"/>
        </w:rPr>
      </w:pPr>
    </w:p>
    <w:p w14:paraId="62CC48AB" w14:textId="77777777" w:rsidR="00842E6E" w:rsidRDefault="00842E6E" w:rsidP="00842E6E">
      <w:pPr>
        <w:pStyle w:val="Heading1"/>
        <w:ind w:left="-5"/>
        <w:rPr>
          <w:rFonts w:asciiTheme="minorHAnsi" w:hAnsiTheme="minorHAnsi" w:cstheme="minorHAnsi"/>
          <w:u w:val="none"/>
        </w:rPr>
      </w:pPr>
      <w:r w:rsidRPr="00AD01C3">
        <w:rPr>
          <w:rFonts w:asciiTheme="minorHAnsi" w:hAnsiTheme="minorHAnsi" w:cstheme="minorHAnsi"/>
        </w:rPr>
        <w:t>Background</w:t>
      </w:r>
      <w:r w:rsidRPr="00AD01C3">
        <w:rPr>
          <w:rFonts w:asciiTheme="minorHAnsi" w:hAnsiTheme="minorHAnsi" w:cstheme="minorHAnsi"/>
          <w:u w:val="none"/>
        </w:rPr>
        <w:t xml:space="preserve"> </w:t>
      </w:r>
    </w:p>
    <w:p w14:paraId="0FAE2115" w14:textId="77777777" w:rsidR="00842E6E" w:rsidRDefault="00842E6E" w:rsidP="00842E6E"/>
    <w:p w14:paraId="520CBFC8" w14:textId="247B2C9E" w:rsidR="00842E6E" w:rsidRDefault="00A24BE3" w:rsidP="00842E6E">
      <w:pPr>
        <w:rPr>
          <w:rFonts w:asciiTheme="minorHAnsi" w:hAnsiTheme="minorHAnsi" w:cstheme="minorHAnsi"/>
        </w:rPr>
      </w:pPr>
      <w:r>
        <w:rPr>
          <w:rFonts w:asciiTheme="minorHAnsi" w:hAnsiTheme="minorHAnsi" w:cstheme="minorHAnsi"/>
        </w:rPr>
        <w:t xml:space="preserve">The Lords Road is the main avenue through the city of </w:t>
      </w:r>
      <w:proofErr w:type="spellStart"/>
      <w:r>
        <w:rPr>
          <w:rFonts w:asciiTheme="minorHAnsi" w:hAnsiTheme="minorHAnsi" w:cstheme="minorHAnsi"/>
        </w:rPr>
        <w:t>Bharzul</w:t>
      </w:r>
      <w:proofErr w:type="spellEnd"/>
      <w:r>
        <w:rPr>
          <w:rFonts w:asciiTheme="minorHAnsi" w:hAnsiTheme="minorHAnsi" w:cstheme="minorHAnsi"/>
        </w:rPr>
        <w:t xml:space="preserve">, leading directly north from the Watchers Gate all the way to the Stone Palace. It gradually slopes upwards the entire length, connecting the various levels of the mountaintop city. </w:t>
      </w:r>
    </w:p>
    <w:p w14:paraId="4B7CADFF" w14:textId="77777777" w:rsidR="00A24BE3" w:rsidRDefault="00A24BE3" w:rsidP="00842E6E">
      <w:pPr>
        <w:rPr>
          <w:rFonts w:asciiTheme="minorHAnsi" w:hAnsiTheme="minorHAnsi" w:cstheme="minorHAnsi"/>
        </w:rPr>
      </w:pPr>
    </w:p>
    <w:p w14:paraId="5F182357" w14:textId="3A415084" w:rsidR="00A24BE3" w:rsidRDefault="00A24BE3" w:rsidP="00842E6E">
      <w:pPr>
        <w:rPr>
          <w:rFonts w:asciiTheme="minorHAnsi" w:hAnsiTheme="minorHAnsi" w:cstheme="minorHAnsi"/>
        </w:rPr>
      </w:pPr>
      <w:r>
        <w:rPr>
          <w:rFonts w:asciiTheme="minorHAnsi" w:hAnsiTheme="minorHAnsi" w:cstheme="minorHAnsi"/>
        </w:rPr>
        <w:t>The Lords Road showcases much of the Dwarves wealth and talents. The wide avenue is lined with ornate statues and sculptures made from bronze and gold, the road itself is inlaid with marble and precious metals formed into grand ornate patterns. During holidays and festivals, parades are put on here to entertain the populace. Raised podiums on either side provide a vantage point for the audience to overlook the area. These are also frequented throughout the year as casual meeting places.</w:t>
      </w:r>
    </w:p>
    <w:p w14:paraId="7399C689" w14:textId="77777777" w:rsidR="00A24BE3" w:rsidRDefault="00A24BE3" w:rsidP="00842E6E">
      <w:pPr>
        <w:rPr>
          <w:rFonts w:asciiTheme="minorHAnsi" w:hAnsiTheme="minorHAnsi" w:cstheme="minorHAnsi"/>
        </w:rPr>
      </w:pPr>
    </w:p>
    <w:p w14:paraId="73FBB2B8" w14:textId="58B8977A" w:rsidR="00A24BE3" w:rsidRDefault="00A24BE3" w:rsidP="00842E6E">
      <w:pPr>
        <w:rPr>
          <w:rFonts w:asciiTheme="minorHAnsi" w:hAnsiTheme="minorHAnsi" w:cstheme="minorHAnsi"/>
        </w:rPr>
      </w:pPr>
      <w:r>
        <w:rPr>
          <w:rFonts w:asciiTheme="minorHAnsi" w:hAnsiTheme="minorHAnsi" w:cstheme="minorHAnsi"/>
        </w:rPr>
        <w:t>Like much of the city it has a secondary defensive use. Any attacking force that did somehow manage to breach the gate would be funnelled along this route, always downhill from the defenders. Lightweight, mobile artillery and barricades are stashed along the road and can be deployed onto it within minutes of an alarm being sounded, something practiced regularly by the city’s guard.</w:t>
      </w:r>
    </w:p>
    <w:p w14:paraId="499D5765" w14:textId="77777777" w:rsidR="00842E6E" w:rsidRPr="00D27736" w:rsidRDefault="00842E6E" w:rsidP="00842E6E"/>
    <w:p w14:paraId="342E9296" w14:textId="77777777" w:rsidR="00842E6E" w:rsidRPr="00AD01C3" w:rsidRDefault="00842E6E" w:rsidP="00842E6E">
      <w:pPr>
        <w:pStyle w:val="Heading1"/>
        <w:ind w:left="-5"/>
        <w:rPr>
          <w:rFonts w:asciiTheme="minorHAnsi" w:hAnsiTheme="minorHAnsi" w:cstheme="minorHAnsi"/>
        </w:rPr>
      </w:pPr>
      <w:r w:rsidRPr="00AD01C3">
        <w:rPr>
          <w:rFonts w:asciiTheme="minorHAnsi" w:hAnsiTheme="minorHAnsi" w:cstheme="minorHAnsi"/>
        </w:rPr>
        <w:t>Grid Information</w:t>
      </w:r>
      <w:r w:rsidRPr="00AD01C3">
        <w:rPr>
          <w:rFonts w:asciiTheme="minorHAnsi" w:hAnsiTheme="minorHAnsi" w:cstheme="minorHAnsi"/>
          <w:u w:val="none"/>
        </w:rPr>
        <w:t xml:space="preserve"> </w:t>
      </w:r>
    </w:p>
    <w:p w14:paraId="79BA569C" w14:textId="77777777" w:rsidR="00842E6E" w:rsidRPr="00AD01C3" w:rsidRDefault="00842E6E" w:rsidP="00842E6E">
      <w:pPr>
        <w:ind w:left="-5" w:hanging="10"/>
        <w:rPr>
          <w:rFonts w:asciiTheme="minorHAnsi" w:eastAsia="Calibri" w:hAnsiTheme="minorHAnsi" w:cstheme="minorHAnsi"/>
          <w:b/>
          <w:color w:val="241E12"/>
        </w:rPr>
      </w:pPr>
    </w:p>
    <w:p w14:paraId="7C99A1DE" w14:textId="7FB10D41" w:rsidR="00842E6E" w:rsidRPr="00AD01C3" w:rsidRDefault="00842E6E" w:rsidP="00842E6E">
      <w:pPr>
        <w:ind w:left="-5" w:hanging="10"/>
        <w:rPr>
          <w:rFonts w:asciiTheme="minorHAnsi" w:eastAsia="Calibri" w:hAnsiTheme="minorHAnsi" w:cstheme="minorHAnsi"/>
          <w:b/>
          <w:color w:val="241E12"/>
        </w:rPr>
      </w:pPr>
      <w:r w:rsidRPr="00AD01C3">
        <w:rPr>
          <w:rFonts w:asciiTheme="minorHAnsi" w:eastAsia="Calibri" w:hAnsiTheme="minorHAnsi" w:cstheme="minorHAnsi"/>
          <w:b/>
          <w:color w:val="241E12"/>
        </w:rPr>
        <w:t>GRID</w:t>
      </w:r>
      <w:r w:rsidRPr="00AD01C3">
        <w:rPr>
          <w:rFonts w:asciiTheme="minorHAnsi" w:eastAsia="Calibri" w:hAnsiTheme="minorHAnsi" w:cstheme="minorHAnsi"/>
          <w:color w:val="241E12"/>
        </w:rPr>
        <w:t xml:space="preserve"> </w:t>
      </w:r>
      <w:r w:rsidRPr="00AD01C3">
        <w:rPr>
          <w:rFonts w:asciiTheme="minorHAnsi" w:eastAsia="Calibri" w:hAnsiTheme="minorHAnsi" w:cstheme="minorHAnsi"/>
          <w:b/>
          <w:color w:val="241E12"/>
        </w:rPr>
        <w:t>SIZE</w:t>
      </w:r>
      <w:r w:rsidRPr="00AD01C3">
        <w:rPr>
          <w:rFonts w:asciiTheme="minorHAnsi" w:eastAsia="Calibri" w:hAnsiTheme="minorHAnsi" w:cstheme="minorHAnsi"/>
          <w:color w:val="241E12"/>
        </w:rPr>
        <w:t xml:space="preserve"> </w:t>
      </w:r>
      <w:r w:rsidRPr="00AD01C3">
        <w:rPr>
          <w:rFonts w:asciiTheme="minorHAnsi" w:eastAsia="Calibri" w:hAnsiTheme="minorHAnsi" w:cstheme="minorHAnsi"/>
          <w:b/>
          <w:color w:val="241E12"/>
        </w:rPr>
        <w:t>–</w:t>
      </w:r>
      <w:r w:rsidRPr="00AD01C3">
        <w:rPr>
          <w:rFonts w:asciiTheme="minorHAnsi" w:eastAsia="Calibri" w:hAnsiTheme="minorHAnsi" w:cstheme="minorHAnsi"/>
          <w:color w:val="241E12"/>
        </w:rPr>
        <w:t xml:space="preserve"> </w:t>
      </w:r>
      <w:r w:rsidR="00A24BE3">
        <w:rPr>
          <w:rFonts w:asciiTheme="minorHAnsi" w:eastAsia="Calibri" w:hAnsiTheme="minorHAnsi" w:cstheme="minorHAnsi"/>
          <w:b/>
          <w:color w:val="241E12"/>
        </w:rPr>
        <w:t>34x44</w:t>
      </w:r>
      <w:r w:rsidRPr="00AD01C3">
        <w:rPr>
          <w:rFonts w:asciiTheme="minorHAnsi" w:eastAsia="Calibri" w:hAnsiTheme="minorHAnsi" w:cstheme="minorHAnsi"/>
          <w:b/>
          <w:color w:val="241E12"/>
        </w:rPr>
        <w:t>(300DPI)</w:t>
      </w:r>
      <w:r w:rsidRPr="00AD01C3">
        <w:rPr>
          <w:rFonts w:asciiTheme="minorHAnsi" w:eastAsia="Calibri" w:hAnsiTheme="minorHAnsi" w:cstheme="minorHAnsi"/>
          <w:color w:val="241E12"/>
        </w:rPr>
        <w:t xml:space="preserve">  </w:t>
      </w:r>
    </w:p>
    <w:p w14:paraId="2CE3C3F3" w14:textId="5E293E39" w:rsidR="00842E6E" w:rsidRPr="00AD01C3" w:rsidRDefault="00842E6E" w:rsidP="00842E6E">
      <w:pPr>
        <w:ind w:left="-5" w:hanging="10"/>
        <w:rPr>
          <w:rFonts w:asciiTheme="minorHAnsi" w:hAnsiTheme="minorHAnsi" w:cstheme="minorHAnsi"/>
        </w:rPr>
      </w:pPr>
      <w:r w:rsidRPr="00AD01C3">
        <w:rPr>
          <w:rFonts w:asciiTheme="minorHAnsi" w:eastAsia="Calibri" w:hAnsiTheme="minorHAnsi" w:cstheme="minorHAnsi"/>
          <w:b/>
          <w:color w:val="241E12"/>
        </w:rPr>
        <w:t>VTT</w:t>
      </w:r>
      <w:r w:rsidRPr="00AD01C3">
        <w:rPr>
          <w:rFonts w:asciiTheme="minorHAnsi" w:eastAsia="Calibri" w:hAnsiTheme="minorHAnsi" w:cstheme="minorHAnsi"/>
          <w:color w:val="241E12"/>
        </w:rPr>
        <w:t xml:space="preserve"> </w:t>
      </w:r>
      <w:r w:rsidRPr="00AD01C3">
        <w:rPr>
          <w:rFonts w:asciiTheme="minorHAnsi" w:eastAsia="Calibri" w:hAnsiTheme="minorHAnsi" w:cstheme="minorHAnsi"/>
          <w:b/>
          <w:color w:val="241E12"/>
        </w:rPr>
        <w:t>SIZE</w:t>
      </w:r>
      <w:r w:rsidRPr="00AD01C3">
        <w:rPr>
          <w:rFonts w:asciiTheme="minorHAnsi" w:eastAsia="Calibri" w:hAnsiTheme="minorHAnsi" w:cstheme="minorHAnsi"/>
          <w:color w:val="241E12"/>
        </w:rPr>
        <w:t xml:space="preserve"> </w:t>
      </w:r>
      <w:r w:rsidRPr="00AD01C3">
        <w:rPr>
          <w:rFonts w:asciiTheme="minorHAnsi" w:eastAsia="Calibri" w:hAnsiTheme="minorHAnsi" w:cstheme="minorHAnsi"/>
          <w:b/>
          <w:color w:val="241E12"/>
        </w:rPr>
        <w:t>–</w:t>
      </w:r>
      <w:r w:rsidR="00A24BE3">
        <w:rPr>
          <w:rFonts w:asciiTheme="minorHAnsi" w:eastAsia="Calibri" w:hAnsiTheme="minorHAnsi" w:cstheme="minorHAnsi"/>
          <w:b/>
          <w:color w:val="241E12"/>
        </w:rPr>
        <w:t xml:space="preserve"> </w:t>
      </w:r>
      <w:r w:rsidRPr="00AD01C3">
        <w:rPr>
          <w:rFonts w:asciiTheme="minorHAnsi" w:eastAsia="Calibri" w:hAnsiTheme="minorHAnsi" w:cstheme="minorHAnsi"/>
          <w:b/>
          <w:color w:val="241E12"/>
        </w:rPr>
        <w:t>4760</w:t>
      </w:r>
      <w:r w:rsidR="00A24BE3">
        <w:rPr>
          <w:rFonts w:asciiTheme="minorHAnsi" w:eastAsia="Calibri" w:hAnsiTheme="minorHAnsi" w:cstheme="minorHAnsi"/>
          <w:b/>
          <w:color w:val="241E12"/>
        </w:rPr>
        <w:t>x6160</w:t>
      </w:r>
      <w:r w:rsidRPr="00AD01C3">
        <w:rPr>
          <w:rFonts w:asciiTheme="minorHAnsi" w:eastAsia="Calibri" w:hAnsiTheme="minorHAnsi" w:cstheme="minorHAnsi"/>
          <w:b/>
          <w:color w:val="241E12"/>
        </w:rPr>
        <w:t xml:space="preserve"> (140DPI)</w:t>
      </w:r>
      <w:r w:rsidRPr="00AD01C3">
        <w:rPr>
          <w:rFonts w:asciiTheme="minorHAnsi" w:eastAsia="Calibri" w:hAnsiTheme="minorHAnsi" w:cstheme="minorHAnsi"/>
          <w:color w:val="241E12"/>
        </w:rPr>
        <w:t xml:space="preserve">  </w:t>
      </w:r>
    </w:p>
    <w:p w14:paraId="38E11652" w14:textId="193A762B" w:rsidR="00842E6E" w:rsidRPr="00AD01C3" w:rsidRDefault="00842E6E" w:rsidP="00842E6E">
      <w:pPr>
        <w:ind w:left="-5" w:hanging="10"/>
        <w:rPr>
          <w:rFonts w:asciiTheme="minorHAnsi" w:eastAsia="Calibri" w:hAnsiTheme="minorHAnsi" w:cstheme="minorHAnsi"/>
          <w:b/>
          <w:color w:val="241E12"/>
        </w:rPr>
      </w:pPr>
      <w:r w:rsidRPr="00AD01C3">
        <w:rPr>
          <w:rFonts w:asciiTheme="minorHAnsi" w:eastAsia="Calibri" w:hAnsiTheme="minorHAnsi" w:cstheme="minorHAnsi"/>
          <w:b/>
          <w:color w:val="241E12"/>
        </w:rPr>
        <w:t>RECOMMENDED</w:t>
      </w:r>
      <w:r w:rsidRPr="00AD01C3">
        <w:rPr>
          <w:rFonts w:asciiTheme="minorHAnsi" w:eastAsia="Calibri" w:hAnsiTheme="minorHAnsi" w:cstheme="minorHAnsi"/>
          <w:color w:val="241E12"/>
        </w:rPr>
        <w:t xml:space="preserve"> </w:t>
      </w:r>
      <w:r w:rsidRPr="00AD01C3">
        <w:rPr>
          <w:rFonts w:asciiTheme="minorHAnsi" w:eastAsia="Calibri" w:hAnsiTheme="minorHAnsi" w:cstheme="minorHAnsi"/>
          <w:b/>
          <w:color w:val="241E12"/>
        </w:rPr>
        <w:t>PRINT</w:t>
      </w:r>
      <w:r w:rsidRPr="00AD01C3">
        <w:rPr>
          <w:rFonts w:asciiTheme="minorHAnsi" w:eastAsia="Calibri" w:hAnsiTheme="minorHAnsi" w:cstheme="minorHAnsi"/>
          <w:color w:val="241E12"/>
        </w:rPr>
        <w:t xml:space="preserve"> </w:t>
      </w:r>
      <w:r w:rsidRPr="00AD01C3">
        <w:rPr>
          <w:rFonts w:asciiTheme="minorHAnsi" w:eastAsia="Calibri" w:hAnsiTheme="minorHAnsi" w:cstheme="minorHAnsi"/>
          <w:b/>
          <w:color w:val="241E12"/>
        </w:rPr>
        <w:t>SIZE</w:t>
      </w:r>
      <w:r w:rsidRPr="00AD01C3">
        <w:rPr>
          <w:rFonts w:asciiTheme="minorHAnsi" w:eastAsia="Calibri" w:hAnsiTheme="minorHAnsi" w:cstheme="minorHAnsi"/>
          <w:color w:val="241E12"/>
        </w:rPr>
        <w:t xml:space="preserve"> </w:t>
      </w:r>
      <w:r w:rsidRPr="00AD01C3">
        <w:rPr>
          <w:rFonts w:asciiTheme="minorHAnsi" w:eastAsia="Calibri" w:hAnsiTheme="minorHAnsi" w:cstheme="minorHAnsi"/>
          <w:b/>
          <w:color w:val="241E12"/>
        </w:rPr>
        <w:t>–</w:t>
      </w:r>
      <w:r w:rsidRPr="00AD01C3">
        <w:rPr>
          <w:rFonts w:asciiTheme="minorHAnsi" w:eastAsia="Calibri" w:hAnsiTheme="minorHAnsi" w:cstheme="minorHAnsi"/>
          <w:color w:val="241E12"/>
        </w:rPr>
        <w:t xml:space="preserve"> </w:t>
      </w:r>
      <w:r w:rsidRPr="00AD01C3">
        <w:rPr>
          <w:rFonts w:asciiTheme="minorHAnsi" w:eastAsia="Calibri" w:hAnsiTheme="minorHAnsi" w:cstheme="minorHAnsi"/>
          <w:b/>
          <w:color w:val="241E12"/>
        </w:rPr>
        <w:t>A</w:t>
      </w:r>
      <w:r>
        <w:rPr>
          <w:rFonts w:asciiTheme="minorHAnsi" w:eastAsia="Calibri" w:hAnsiTheme="minorHAnsi" w:cstheme="minorHAnsi"/>
          <w:b/>
          <w:color w:val="241E12"/>
        </w:rPr>
        <w:t>0/</w:t>
      </w:r>
      <w:r w:rsidRPr="00AD01C3">
        <w:rPr>
          <w:rFonts w:asciiTheme="minorHAnsi" w:eastAsia="Calibri" w:hAnsiTheme="minorHAnsi" w:cstheme="minorHAnsi"/>
          <w:b/>
          <w:color w:val="241E12"/>
        </w:rPr>
        <w:t xml:space="preserve">ANSI </w:t>
      </w:r>
      <w:r>
        <w:rPr>
          <w:rFonts w:asciiTheme="minorHAnsi" w:eastAsia="Calibri" w:hAnsiTheme="minorHAnsi" w:cstheme="minorHAnsi"/>
          <w:b/>
          <w:color w:val="241E12"/>
        </w:rPr>
        <w:t>E</w:t>
      </w:r>
    </w:p>
    <w:p w14:paraId="2E2227D9" w14:textId="77777777" w:rsidR="00842E6E" w:rsidRPr="00AD01C3" w:rsidRDefault="00842E6E" w:rsidP="00842E6E">
      <w:pPr>
        <w:spacing w:after="10"/>
        <w:rPr>
          <w:rFonts w:asciiTheme="minorHAnsi" w:hAnsiTheme="minorHAnsi" w:cstheme="minorHAnsi"/>
        </w:rPr>
      </w:pPr>
    </w:p>
    <w:p w14:paraId="6F5F846C" w14:textId="77777777" w:rsidR="00842E6E" w:rsidRPr="00AD01C3" w:rsidRDefault="00842E6E" w:rsidP="00842E6E">
      <w:pPr>
        <w:rPr>
          <w:rFonts w:asciiTheme="minorHAnsi" w:hAnsiTheme="minorHAnsi" w:cstheme="minorHAnsi"/>
        </w:rPr>
      </w:pPr>
      <w:r w:rsidRPr="00AD01C3">
        <w:rPr>
          <w:rFonts w:asciiTheme="minorHAnsi" w:eastAsia="Calibri" w:hAnsiTheme="minorHAnsi" w:cstheme="minorHAnsi"/>
          <w:b/>
          <w:color w:val="241E12"/>
          <w:sz w:val="28"/>
          <w:u w:val="single" w:color="241E12"/>
        </w:rPr>
        <w:t>Design Notes</w:t>
      </w:r>
      <w:r w:rsidRPr="00AD01C3">
        <w:rPr>
          <w:rFonts w:asciiTheme="minorHAnsi" w:eastAsia="Calibri" w:hAnsiTheme="minorHAnsi" w:cstheme="minorHAnsi"/>
          <w:b/>
          <w:color w:val="241E12"/>
          <w:sz w:val="28"/>
        </w:rPr>
        <w:t xml:space="preserve"> </w:t>
      </w:r>
    </w:p>
    <w:p w14:paraId="3E682636" w14:textId="77777777" w:rsidR="00842E6E" w:rsidRDefault="00842E6E" w:rsidP="00842E6E">
      <w:pPr>
        <w:ind w:firstLine="60"/>
        <w:rPr>
          <w:rFonts w:asciiTheme="minorHAnsi" w:hAnsiTheme="minorHAnsi" w:cstheme="minorHAnsi"/>
        </w:rPr>
      </w:pPr>
    </w:p>
    <w:p w14:paraId="3C8EAC93" w14:textId="6002BA1D" w:rsidR="00842E6E" w:rsidRDefault="00A24BE3" w:rsidP="00842E6E">
      <w:pPr>
        <w:rPr>
          <w:rFonts w:asciiTheme="minorHAnsi" w:hAnsiTheme="minorHAnsi" w:cstheme="minorHAnsi"/>
          <w:b/>
          <w:bCs/>
        </w:rPr>
      </w:pPr>
      <w:r>
        <w:rPr>
          <w:rFonts w:asciiTheme="minorHAnsi" w:hAnsiTheme="minorHAnsi" w:cstheme="minorHAnsi"/>
          <w:b/>
          <w:bCs/>
        </w:rPr>
        <w:t>Lords Road</w:t>
      </w:r>
    </w:p>
    <w:p w14:paraId="487F5DC4" w14:textId="77777777" w:rsidR="00842E6E" w:rsidRDefault="00842E6E" w:rsidP="00842E6E">
      <w:pPr>
        <w:rPr>
          <w:rFonts w:asciiTheme="minorHAnsi" w:hAnsiTheme="minorHAnsi" w:cstheme="minorHAnsi"/>
          <w:b/>
          <w:bCs/>
        </w:rPr>
      </w:pPr>
    </w:p>
    <w:p w14:paraId="576892DE" w14:textId="1F592479" w:rsidR="00A24BE3" w:rsidRPr="00A24BE3" w:rsidRDefault="00842E6E" w:rsidP="00A24BE3">
      <w:pPr>
        <w:pStyle w:val="ListParagraph"/>
        <w:numPr>
          <w:ilvl w:val="0"/>
          <w:numId w:val="1"/>
        </w:numPr>
        <w:rPr>
          <w:rFonts w:asciiTheme="minorHAnsi" w:hAnsiTheme="minorHAnsi" w:cstheme="minorHAnsi"/>
        </w:rPr>
      </w:pPr>
      <w:r w:rsidRPr="001D191B">
        <w:rPr>
          <w:rFonts w:asciiTheme="minorHAnsi" w:hAnsiTheme="minorHAnsi" w:cstheme="minorHAnsi"/>
          <w:b/>
          <w:bCs/>
        </w:rPr>
        <w:t>01 –</w:t>
      </w:r>
      <w:r w:rsidR="00081D0E">
        <w:rPr>
          <w:rFonts w:asciiTheme="minorHAnsi" w:hAnsiTheme="minorHAnsi" w:cstheme="minorHAnsi"/>
          <w:b/>
          <w:bCs/>
        </w:rPr>
        <w:t xml:space="preserve"> </w:t>
      </w:r>
      <w:r w:rsidR="00A24BE3">
        <w:rPr>
          <w:rFonts w:asciiTheme="minorHAnsi" w:hAnsiTheme="minorHAnsi" w:cstheme="minorHAnsi"/>
          <w:b/>
          <w:bCs/>
        </w:rPr>
        <w:t xml:space="preserve">Central Avenue </w:t>
      </w:r>
      <w:r w:rsidR="00A24BE3" w:rsidRPr="00A24BE3">
        <w:rPr>
          <w:rFonts w:asciiTheme="minorHAnsi" w:hAnsiTheme="minorHAnsi" w:cstheme="minorHAnsi"/>
        </w:rPr>
        <w:t>– Slopes gradually upwards towards the Stone Palace.</w:t>
      </w:r>
    </w:p>
    <w:p w14:paraId="1CC2F898" w14:textId="3179AD86" w:rsidR="0061021A" w:rsidRDefault="00A24BE3" w:rsidP="0061021A">
      <w:pPr>
        <w:pStyle w:val="ListParagraph"/>
        <w:numPr>
          <w:ilvl w:val="0"/>
          <w:numId w:val="2"/>
        </w:numPr>
        <w:rPr>
          <w:rFonts w:asciiTheme="minorHAnsi" w:hAnsiTheme="minorHAnsi" w:cstheme="minorHAnsi"/>
        </w:rPr>
      </w:pPr>
      <w:r>
        <w:rPr>
          <w:rFonts w:asciiTheme="minorHAnsi" w:hAnsiTheme="minorHAnsi" w:cstheme="minorHAnsi"/>
          <w:b/>
          <w:bCs/>
        </w:rPr>
        <w:t xml:space="preserve">02 </w:t>
      </w:r>
      <w:r w:rsidR="004E1873">
        <w:rPr>
          <w:rFonts w:asciiTheme="minorHAnsi" w:hAnsiTheme="minorHAnsi" w:cstheme="minorHAnsi"/>
          <w:b/>
          <w:bCs/>
        </w:rPr>
        <w:t>–</w:t>
      </w:r>
      <w:r>
        <w:rPr>
          <w:rFonts w:asciiTheme="minorHAnsi" w:hAnsiTheme="minorHAnsi" w:cstheme="minorHAnsi"/>
          <w:b/>
          <w:bCs/>
        </w:rPr>
        <w:t xml:space="preserve"> </w:t>
      </w:r>
      <w:r w:rsidR="004E1873">
        <w:rPr>
          <w:rFonts w:asciiTheme="minorHAnsi" w:hAnsiTheme="minorHAnsi" w:cstheme="minorHAnsi"/>
          <w:b/>
          <w:bCs/>
        </w:rPr>
        <w:t xml:space="preserve">Keystone Tile – </w:t>
      </w:r>
      <w:r w:rsidR="004E1873" w:rsidRPr="004E1873">
        <w:rPr>
          <w:rFonts w:asciiTheme="minorHAnsi" w:hAnsiTheme="minorHAnsi" w:cstheme="minorHAnsi"/>
        </w:rPr>
        <w:t xml:space="preserve">These ornate </w:t>
      </w:r>
      <w:r w:rsidR="004E1873">
        <w:rPr>
          <w:rFonts w:asciiTheme="minorHAnsi" w:hAnsiTheme="minorHAnsi" w:cstheme="minorHAnsi"/>
        </w:rPr>
        <w:t>tiles can be found at key locations around the city. They are hand carved from a single block of stone and inlaid with precious metals and other valuable materials gathered from the mines. Each on</w:t>
      </w:r>
      <w:r w:rsidR="00AD2289">
        <w:rPr>
          <w:rFonts w:asciiTheme="minorHAnsi" w:hAnsiTheme="minorHAnsi" w:cstheme="minorHAnsi"/>
        </w:rPr>
        <w:t>e</w:t>
      </w:r>
      <w:r w:rsidR="004E1873">
        <w:rPr>
          <w:rFonts w:asciiTheme="minorHAnsi" w:hAnsiTheme="minorHAnsi" w:cstheme="minorHAnsi"/>
        </w:rPr>
        <w:t xml:space="preserve"> is unique.</w:t>
      </w:r>
    </w:p>
    <w:p w14:paraId="0B9BE1CB" w14:textId="17943E71" w:rsidR="004E1873" w:rsidRDefault="004E1873" w:rsidP="0061021A">
      <w:pPr>
        <w:pStyle w:val="ListParagraph"/>
        <w:numPr>
          <w:ilvl w:val="0"/>
          <w:numId w:val="2"/>
        </w:numPr>
        <w:rPr>
          <w:rFonts w:asciiTheme="minorHAnsi" w:hAnsiTheme="minorHAnsi" w:cstheme="minorHAnsi"/>
        </w:rPr>
      </w:pPr>
      <w:r>
        <w:rPr>
          <w:rFonts w:asciiTheme="minorHAnsi" w:hAnsiTheme="minorHAnsi" w:cstheme="minorHAnsi"/>
          <w:b/>
          <w:bCs/>
        </w:rPr>
        <w:t>03 –</w:t>
      </w:r>
      <w:r>
        <w:rPr>
          <w:rFonts w:asciiTheme="minorHAnsi" w:hAnsiTheme="minorHAnsi" w:cstheme="minorHAnsi"/>
        </w:rPr>
        <w:t xml:space="preserve"> </w:t>
      </w:r>
      <w:r w:rsidRPr="004E1873">
        <w:rPr>
          <w:rFonts w:asciiTheme="minorHAnsi" w:hAnsiTheme="minorHAnsi" w:cstheme="minorHAnsi"/>
          <w:b/>
          <w:bCs/>
        </w:rPr>
        <w:t>Stairs</w:t>
      </w:r>
      <w:r>
        <w:rPr>
          <w:rFonts w:asciiTheme="minorHAnsi" w:hAnsiTheme="minorHAnsi" w:cstheme="minorHAnsi"/>
          <w:b/>
          <w:bCs/>
        </w:rPr>
        <w:t xml:space="preserve"> – </w:t>
      </w:r>
      <w:r w:rsidRPr="004E1873">
        <w:rPr>
          <w:rFonts w:asciiTheme="minorHAnsi" w:hAnsiTheme="minorHAnsi" w:cstheme="minorHAnsi"/>
        </w:rPr>
        <w:t>These side stairs continue the entire length of the road, providing pedestrian access when the central avenue is closed off for events or drills.</w:t>
      </w:r>
    </w:p>
    <w:p w14:paraId="13F2FF82" w14:textId="13AD15EC" w:rsidR="004E1873" w:rsidRDefault="004E1873" w:rsidP="0061021A">
      <w:pPr>
        <w:pStyle w:val="ListParagraph"/>
        <w:numPr>
          <w:ilvl w:val="0"/>
          <w:numId w:val="2"/>
        </w:numPr>
        <w:rPr>
          <w:rFonts w:asciiTheme="minorHAnsi" w:hAnsiTheme="minorHAnsi" w:cstheme="minorHAnsi"/>
        </w:rPr>
      </w:pPr>
      <w:r>
        <w:rPr>
          <w:rFonts w:asciiTheme="minorHAnsi" w:hAnsiTheme="minorHAnsi" w:cstheme="minorHAnsi"/>
          <w:b/>
          <w:bCs/>
        </w:rPr>
        <w:t>04 –</w:t>
      </w:r>
      <w:r>
        <w:rPr>
          <w:rFonts w:asciiTheme="minorHAnsi" w:hAnsiTheme="minorHAnsi" w:cstheme="minorHAnsi"/>
        </w:rPr>
        <w:t xml:space="preserve"> </w:t>
      </w:r>
      <w:r w:rsidRPr="004E1873">
        <w:rPr>
          <w:rFonts w:asciiTheme="minorHAnsi" w:hAnsiTheme="minorHAnsi" w:cstheme="minorHAnsi"/>
          <w:b/>
          <w:bCs/>
        </w:rPr>
        <w:t>Connecting Roads</w:t>
      </w:r>
      <w:r>
        <w:rPr>
          <w:rFonts w:asciiTheme="minorHAnsi" w:hAnsiTheme="minorHAnsi" w:cstheme="minorHAnsi"/>
        </w:rPr>
        <w:t xml:space="preserve"> – All roads in </w:t>
      </w:r>
      <w:proofErr w:type="spellStart"/>
      <w:r>
        <w:rPr>
          <w:rFonts w:asciiTheme="minorHAnsi" w:hAnsiTheme="minorHAnsi" w:cstheme="minorHAnsi"/>
        </w:rPr>
        <w:t>Bharzul</w:t>
      </w:r>
      <w:proofErr w:type="spellEnd"/>
      <w:r>
        <w:rPr>
          <w:rFonts w:asciiTheme="minorHAnsi" w:hAnsiTheme="minorHAnsi" w:cstheme="minorHAnsi"/>
        </w:rPr>
        <w:t xml:space="preserve"> connect back to the Lords Road, making it the most heavily trafficked part of the city.</w:t>
      </w:r>
    </w:p>
    <w:p w14:paraId="0324628E" w14:textId="51FB8CF5" w:rsidR="004E1873" w:rsidRDefault="004E1873" w:rsidP="00F120D9">
      <w:pPr>
        <w:pStyle w:val="ListParagraph"/>
        <w:numPr>
          <w:ilvl w:val="0"/>
          <w:numId w:val="2"/>
        </w:numPr>
        <w:rPr>
          <w:rFonts w:asciiTheme="minorHAnsi" w:hAnsiTheme="minorHAnsi" w:cstheme="minorHAnsi"/>
        </w:rPr>
      </w:pPr>
      <w:r>
        <w:rPr>
          <w:rFonts w:asciiTheme="minorHAnsi" w:hAnsiTheme="minorHAnsi" w:cstheme="minorHAnsi"/>
          <w:b/>
          <w:bCs/>
        </w:rPr>
        <w:t xml:space="preserve">05 </w:t>
      </w:r>
      <w:r w:rsidRPr="004E1873">
        <w:rPr>
          <w:rFonts w:asciiTheme="minorHAnsi" w:hAnsiTheme="minorHAnsi" w:cstheme="minorHAnsi"/>
          <w:b/>
          <w:bCs/>
        </w:rPr>
        <w:t>– Canal</w:t>
      </w:r>
      <w:r>
        <w:rPr>
          <w:rFonts w:asciiTheme="minorHAnsi" w:hAnsiTheme="minorHAnsi" w:cstheme="minorHAnsi"/>
        </w:rPr>
        <w:t xml:space="preserve"> –</w:t>
      </w:r>
      <w:r w:rsidR="00546805">
        <w:rPr>
          <w:rFonts w:asciiTheme="minorHAnsi" w:hAnsiTheme="minorHAnsi" w:cstheme="minorHAnsi"/>
        </w:rPr>
        <w:t xml:space="preserve"> Water from the Moribund Sea is funnelled throughout the city for a variety of reasons</w:t>
      </w:r>
      <w:r w:rsidR="00F120D9">
        <w:rPr>
          <w:rFonts w:asciiTheme="minorHAnsi" w:hAnsiTheme="minorHAnsi" w:cstheme="minorHAnsi"/>
        </w:rPr>
        <w:t>, however</w:t>
      </w:r>
      <w:r w:rsidR="00546805">
        <w:rPr>
          <w:rFonts w:asciiTheme="minorHAnsi" w:hAnsiTheme="minorHAnsi" w:cstheme="minorHAnsi"/>
        </w:rPr>
        <w:t xml:space="preserve"> </w:t>
      </w:r>
      <w:r w:rsidR="00F120D9">
        <w:rPr>
          <w:rFonts w:asciiTheme="minorHAnsi" w:hAnsiTheme="minorHAnsi" w:cstheme="minorHAnsi"/>
        </w:rPr>
        <w:t>t</w:t>
      </w:r>
      <w:r w:rsidR="00546805" w:rsidRPr="00F120D9">
        <w:rPr>
          <w:rFonts w:asciiTheme="minorHAnsi" w:hAnsiTheme="minorHAnsi" w:cstheme="minorHAnsi"/>
        </w:rPr>
        <w:t xml:space="preserve">he canals </w:t>
      </w:r>
      <w:r w:rsidR="00F120D9" w:rsidRPr="00F120D9">
        <w:rPr>
          <w:rFonts w:asciiTheme="minorHAnsi" w:hAnsiTheme="minorHAnsi" w:cstheme="minorHAnsi"/>
        </w:rPr>
        <w:t>either</w:t>
      </w:r>
      <w:r w:rsidR="00546805" w:rsidRPr="00F120D9">
        <w:rPr>
          <w:rFonts w:asciiTheme="minorHAnsi" w:hAnsiTheme="minorHAnsi" w:cstheme="minorHAnsi"/>
        </w:rPr>
        <w:t xml:space="preserve"> side of the Lords Road are primarily decorative rather than functional</w:t>
      </w:r>
      <w:r w:rsidR="00F120D9" w:rsidRPr="00F120D9">
        <w:rPr>
          <w:rFonts w:asciiTheme="minorHAnsi" w:hAnsiTheme="minorHAnsi" w:cstheme="minorHAnsi"/>
        </w:rPr>
        <w:t>. In the summer months some of the children like to use them as a waterslide.</w:t>
      </w:r>
    </w:p>
    <w:p w14:paraId="7FDD1D0C" w14:textId="0D7D0635" w:rsidR="00F120D9" w:rsidRPr="00F120D9" w:rsidRDefault="00F120D9" w:rsidP="00F120D9">
      <w:pPr>
        <w:pStyle w:val="ListParagraph"/>
        <w:numPr>
          <w:ilvl w:val="0"/>
          <w:numId w:val="2"/>
        </w:numPr>
        <w:rPr>
          <w:rFonts w:asciiTheme="minorHAnsi" w:hAnsiTheme="minorHAnsi" w:cstheme="minorHAnsi"/>
        </w:rPr>
      </w:pPr>
      <w:r>
        <w:rPr>
          <w:rFonts w:asciiTheme="minorHAnsi" w:hAnsiTheme="minorHAnsi" w:cstheme="minorHAnsi"/>
          <w:b/>
          <w:bCs/>
        </w:rPr>
        <w:t xml:space="preserve">06 </w:t>
      </w:r>
      <w:r>
        <w:rPr>
          <w:rFonts w:asciiTheme="minorHAnsi" w:hAnsiTheme="minorHAnsi" w:cstheme="minorHAnsi"/>
        </w:rPr>
        <w:t xml:space="preserve">– </w:t>
      </w:r>
      <w:r w:rsidRPr="00A72E36">
        <w:rPr>
          <w:rFonts w:asciiTheme="minorHAnsi" w:hAnsiTheme="minorHAnsi" w:cstheme="minorHAnsi"/>
          <w:b/>
          <w:bCs/>
        </w:rPr>
        <w:t>Podiums</w:t>
      </w:r>
      <w:r>
        <w:rPr>
          <w:rFonts w:asciiTheme="minorHAnsi" w:hAnsiTheme="minorHAnsi" w:cstheme="minorHAnsi"/>
        </w:rPr>
        <w:t xml:space="preserve"> – These raised platforms are used as stands for parades and events, but also as open use public spaces. Taking a walk along the Lords Road at lunch time or at weekends is met by the sounds of hundreds of people merrily conversing. </w:t>
      </w:r>
      <w:r>
        <w:rPr>
          <w:rFonts w:asciiTheme="minorHAnsi" w:hAnsiTheme="minorHAnsi" w:cstheme="minorHAnsi"/>
        </w:rPr>
        <w:lastRenderedPageBreak/>
        <w:t>Many of the podiums also have gold and bronze statues, like these of the Lords 3</w:t>
      </w:r>
      <w:r w:rsidRPr="00F120D9">
        <w:rPr>
          <w:rFonts w:asciiTheme="minorHAnsi" w:hAnsiTheme="minorHAnsi" w:cstheme="minorHAnsi"/>
          <w:vertAlign w:val="superscript"/>
        </w:rPr>
        <w:t>rd</w:t>
      </w:r>
      <w:r>
        <w:rPr>
          <w:rFonts w:asciiTheme="minorHAnsi" w:hAnsiTheme="minorHAnsi" w:cstheme="minorHAnsi"/>
        </w:rPr>
        <w:t xml:space="preserve"> Mounted Brigade, a famous company of Goat Knights. </w:t>
      </w:r>
    </w:p>
    <w:sectPr w:rsidR="00F120D9" w:rsidRPr="00F120D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C047A2"/>
    <w:multiLevelType w:val="hybridMultilevel"/>
    <w:tmpl w:val="B322D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7CCC743E"/>
    <w:multiLevelType w:val="hybridMultilevel"/>
    <w:tmpl w:val="A2F080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349838002">
    <w:abstractNumId w:val="0"/>
  </w:num>
  <w:num w:numId="2" w16cid:durableId="4815052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4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42E6E"/>
    <w:rsid w:val="00031899"/>
    <w:rsid w:val="00081D0E"/>
    <w:rsid w:val="001322E1"/>
    <w:rsid w:val="002B5E05"/>
    <w:rsid w:val="004B69C5"/>
    <w:rsid w:val="004E1873"/>
    <w:rsid w:val="00546805"/>
    <w:rsid w:val="0061021A"/>
    <w:rsid w:val="00842E6E"/>
    <w:rsid w:val="00A24BE3"/>
    <w:rsid w:val="00A72E36"/>
    <w:rsid w:val="00AD2289"/>
    <w:rsid w:val="00CC0701"/>
    <w:rsid w:val="00D303B4"/>
    <w:rsid w:val="00E85964"/>
    <w:rsid w:val="00F029EB"/>
    <w:rsid w:val="00F120D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4:docId w14:val="16A9300B"/>
  <w15:chartTrackingRefBased/>
  <w15:docId w15:val="{696E6FE7-2A13-6E4A-B06E-69F9F338B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4"/>
        <w:szCs w:val="24"/>
        <w:lang w:val="en-GB"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E6E"/>
    <w:rPr>
      <w:rFonts w:ascii="Times New Roman" w:eastAsia="Times New Roman" w:hAnsi="Times New Roman" w:cs="Times New Roman"/>
      <w:kern w:val="0"/>
      <w:lang w:eastAsia="en-GB"/>
      <w14:ligatures w14:val="none"/>
    </w:rPr>
  </w:style>
  <w:style w:type="paragraph" w:styleId="Heading1">
    <w:name w:val="heading 1"/>
    <w:next w:val="Normal"/>
    <w:link w:val="Heading1Char"/>
    <w:uiPriority w:val="9"/>
    <w:qFormat/>
    <w:rsid w:val="00842E6E"/>
    <w:pPr>
      <w:keepNext/>
      <w:keepLines/>
      <w:spacing w:line="259" w:lineRule="auto"/>
      <w:ind w:left="10" w:hanging="10"/>
      <w:outlineLvl w:val="0"/>
    </w:pPr>
    <w:rPr>
      <w:rFonts w:ascii="Calibri" w:eastAsia="Calibri" w:hAnsi="Calibri" w:cs="Calibri"/>
      <w:b/>
      <w:color w:val="000000"/>
      <w:kern w:val="0"/>
      <w:sz w:val="28"/>
      <w:u w:val="single" w:color="000000"/>
      <w:lang w:eastAsia="en-GB"/>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42E6E"/>
    <w:rPr>
      <w:rFonts w:ascii="Calibri" w:eastAsia="Calibri" w:hAnsi="Calibri" w:cs="Calibri"/>
      <w:b/>
      <w:color w:val="000000"/>
      <w:kern w:val="0"/>
      <w:sz w:val="28"/>
      <w:u w:val="single" w:color="000000"/>
      <w:lang w:eastAsia="en-GB"/>
      <w14:ligatures w14:val="none"/>
    </w:rPr>
  </w:style>
  <w:style w:type="paragraph" w:styleId="ListParagraph">
    <w:name w:val="List Paragraph"/>
    <w:basedOn w:val="Normal"/>
    <w:uiPriority w:val="34"/>
    <w:qFormat/>
    <w:rsid w:val="00842E6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384</Words>
  <Characters>2194</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 Gibbons</dc:creator>
  <cp:keywords/>
  <dc:description/>
  <cp:lastModifiedBy>Tom Gibbons</cp:lastModifiedBy>
  <cp:revision>4</cp:revision>
  <dcterms:created xsi:type="dcterms:W3CDTF">2023-03-29T19:19:00Z</dcterms:created>
  <dcterms:modified xsi:type="dcterms:W3CDTF">2023-03-29T19:36:00Z</dcterms:modified>
</cp:coreProperties>
</file>